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49F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20" w:lineRule="atLeast"/>
        <w:ind w:left="0" w:right="0" w:firstLine="0"/>
        <w:jc w:val="center"/>
        <w:textAlignment w:val="baseline"/>
        <w:rPr>
          <w:rFonts w:hint="eastAsia" w:ascii="微软雅黑" w:hAnsi="Arial" w:eastAsia="微软雅黑" w:cs="Arial"/>
          <w:b w:val="0"/>
          <w:bCs/>
          <w:color w:val="000000" w:themeColor="text1"/>
          <w:kern w:val="2"/>
          <w:sz w:val="44"/>
          <w:szCs w:val="44"/>
          <w:lang w:val="en-US" w:eastAsia="zh-CN" w:bidi="ar-SA"/>
          <w14:textFill>
            <w14:solidFill>
              <w14:schemeClr w14:val="tx1"/>
            </w14:solidFill>
          </w14:textFill>
        </w:rPr>
      </w:pPr>
      <w:r>
        <w:rPr>
          <w:rFonts w:hint="eastAsia" w:ascii="微软雅黑" w:hAnsi="Arial" w:eastAsia="微软雅黑" w:cs="Arial"/>
          <w:b w:val="0"/>
          <w:bCs/>
          <w:color w:val="000000" w:themeColor="text1"/>
          <w:kern w:val="2"/>
          <w:sz w:val="44"/>
          <w:szCs w:val="44"/>
          <w:lang w:val="en-US" w:eastAsia="zh-CN" w:bidi="ar-SA"/>
          <w14:textFill>
            <w14:solidFill>
              <w14:schemeClr w14:val="tx1"/>
            </w14:solidFill>
          </w14:textFill>
        </w:rPr>
        <w:t>武汉理工大学襄阳</w:t>
      </w:r>
      <w:r>
        <w:rPr>
          <w:rFonts w:hint="eastAsia" w:ascii="微软雅黑" w:hAnsi="Arial" w:eastAsia="微软雅黑" w:cs="Arial"/>
          <w:b w:val="0"/>
          <w:bCs/>
          <w:color w:val="auto"/>
          <w:kern w:val="2"/>
          <w:sz w:val="44"/>
          <w:szCs w:val="44"/>
          <w:lang w:val="en-US" w:eastAsia="zh-CN" w:bidi="ar-SA"/>
        </w:rPr>
        <w:t>专项研究生</w:t>
      </w:r>
      <w:r>
        <w:rPr>
          <w:rFonts w:hint="eastAsia" w:ascii="微软雅黑" w:hAnsi="Arial" w:eastAsia="微软雅黑" w:cs="Arial"/>
          <w:b w:val="0"/>
          <w:bCs/>
          <w:color w:val="000000" w:themeColor="text1"/>
          <w:kern w:val="2"/>
          <w:sz w:val="44"/>
          <w:szCs w:val="44"/>
          <w:lang w:val="en-US" w:eastAsia="zh-CN" w:bidi="ar-SA"/>
          <w14:textFill>
            <w14:solidFill>
              <w14:schemeClr w14:val="tx1"/>
            </w14:solidFill>
          </w14:textFill>
        </w:rPr>
        <w:t>实习实践</w:t>
      </w:r>
    </w:p>
    <w:p w14:paraId="6684B88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20" w:lineRule="atLeast"/>
        <w:ind w:left="0" w:right="0" w:firstLine="0"/>
        <w:jc w:val="center"/>
        <w:textAlignment w:val="baseline"/>
        <w:rPr>
          <w:rFonts w:hint="default" w:ascii="微软雅黑" w:hAnsi="Arial" w:eastAsia="微软雅黑" w:cs="Arial"/>
          <w:b w:val="0"/>
          <w:bCs/>
          <w:color w:val="000000" w:themeColor="text1"/>
          <w:kern w:val="2"/>
          <w:sz w:val="44"/>
          <w:szCs w:val="44"/>
          <w:lang w:val="en-US" w:eastAsia="zh-CN" w:bidi="ar-SA"/>
          <w14:textFill>
            <w14:solidFill>
              <w14:schemeClr w14:val="tx1"/>
            </w14:solidFill>
          </w14:textFill>
        </w:rPr>
      </w:pPr>
      <w:r>
        <w:rPr>
          <w:rFonts w:hint="eastAsia" w:ascii="微软雅黑" w:hAnsi="Arial" w:eastAsia="微软雅黑" w:cs="Arial"/>
          <w:b w:val="0"/>
          <w:bCs/>
          <w:color w:val="000000" w:themeColor="text1"/>
          <w:kern w:val="2"/>
          <w:sz w:val="44"/>
          <w:szCs w:val="44"/>
          <w:lang w:val="en-US" w:eastAsia="zh-CN" w:bidi="ar-SA"/>
          <w14:textFill>
            <w14:solidFill>
              <w14:schemeClr w14:val="tx1"/>
            </w14:solidFill>
          </w14:textFill>
        </w:rPr>
        <w:t>补贴发放管理细则（试行）</w:t>
      </w:r>
    </w:p>
    <w:p w14:paraId="2969417C">
      <w:pPr>
        <w:widowControl/>
        <w:shd w:val="clear" w:color="auto" w:fill="FFFFFF"/>
        <w:spacing w:line="560" w:lineRule="exact"/>
        <w:jc w:val="center"/>
        <w:rPr>
          <w:rFonts w:hint="eastAsia" w:ascii="黑体" w:hAnsi="黑体" w:eastAsia="黑体" w:cs="Arial"/>
          <w:color w:val="000000" w:themeColor="text1"/>
          <w:kern w:val="0"/>
          <w:sz w:val="32"/>
          <w:szCs w:val="32"/>
          <w:lang w:val="en-US" w:eastAsia="zh-CN"/>
          <w14:textFill>
            <w14:solidFill>
              <w14:schemeClr w14:val="tx1"/>
            </w14:solidFill>
          </w14:textFill>
        </w:rPr>
      </w:pPr>
      <w:r>
        <w:rPr>
          <w:rFonts w:hint="eastAsia" w:ascii="黑体" w:hAnsi="黑体" w:eastAsia="黑体" w:cs="Arial"/>
          <w:color w:val="000000" w:themeColor="text1"/>
          <w:kern w:val="0"/>
          <w:sz w:val="32"/>
          <w:szCs w:val="32"/>
          <w:lang w:val="en-US" w:eastAsia="zh-CN"/>
          <w14:textFill>
            <w14:solidFill>
              <w14:schemeClr w14:val="tx1"/>
            </w14:solidFill>
          </w14:textFill>
        </w:rPr>
        <w:t>第一章 总则</w:t>
      </w:r>
    </w:p>
    <w:p w14:paraId="7CB9A1F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41"/>
        <w:jc w:val="both"/>
        <w:textAlignment w:val="baseline"/>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pP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 xml:space="preserve">第一条 </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为贯彻执行《教育部关于做好全日制硕士专业学位研究生培养工作的若干意见》和《教育部人力资源与社会保障部关于深入推进专业学位研究生培养模式改革的意见》等文件精神，为做好</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襄阳专项</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研究生在襄阳实践补贴发放管理工作，结合武汉理工大学实际，制定本规定。</w:t>
      </w:r>
    </w:p>
    <w:p w14:paraId="5BBAE8A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pP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第二条</w:t>
      </w:r>
      <w:r>
        <w:rPr>
          <w:rFonts w:hint="eastAsia" w:ascii="仿宋_GB2312" w:hAnsi="仿宋" w:eastAsia="仿宋_GB2312" w:cs="Arial"/>
          <w:color w:val="auto"/>
          <w:kern w:val="0"/>
          <w:sz w:val="32"/>
          <w:szCs w:val="32"/>
          <w:highlight w:val="none"/>
          <w:lang w:val="en-US" w:eastAsia="zh-CN" w:bidi="ar-SA"/>
        </w:rPr>
        <w:t xml:space="preserve"> 本办法适用于</w:t>
      </w:r>
      <w:bookmarkStart w:id="0" w:name="_GoBack"/>
      <w:r>
        <w:rPr>
          <w:rFonts w:hint="eastAsia" w:ascii="仿宋_GB2312" w:hAnsi="仿宋" w:eastAsia="仿宋_GB2312" w:cs="Arial"/>
          <w:b w:val="0"/>
          <w:bCs w:val="0"/>
          <w:color w:val="auto"/>
          <w:kern w:val="0"/>
          <w:sz w:val="32"/>
          <w:szCs w:val="32"/>
          <w:highlight w:val="none"/>
          <w:lang w:val="en-US" w:eastAsia="zh-CN" w:bidi="ar-SA"/>
        </w:rPr>
        <w:t>第二学年</w:t>
      </w:r>
      <w:bookmarkEnd w:id="0"/>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在襄阳企事业单位</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进行实习实践</w:t>
      </w:r>
      <w:r>
        <w:rPr>
          <w:rFonts w:hint="eastAsia" w:ascii="仿宋_GB2312" w:hAnsi="仿宋" w:eastAsia="仿宋_GB2312" w:cs="Arial"/>
          <w:color w:val="auto"/>
          <w:kern w:val="0"/>
          <w:sz w:val="32"/>
          <w:szCs w:val="32"/>
          <w:highlight w:val="none"/>
          <w:lang w:val="en-US" w:eastAsia="zh-CN" w:bidi="ar-SA"/>
        </w:rPr>
        <w:t>的襄阳专项研究生。</w:t>
      </w:r>
    </w:p>
    <w:p w14:paraId="768A9AD5">
      <w:pPr>
        <w:widowControl/>
        <w:shd w:val="clear" w:color="auto" w:fill="FFFFFF"/>
        <w:spacing w:line="560" w:lineRule="exact"/>
        <w:jc w:val="center"/>
        <w:rPr>
          <w:rFonts w:hint="default" w:ascii="黑体" w:hAnsi="黑体" w:eastAsia="黑体" w:cs="Arial"/>
          <w:color w:val="000000" w:themeColor="text1"/>
          <w:kern w:val="0"/>
          <w:sz w:val="32"/>
          <w:szCs w:val="32"/>
          <w:lang w:val="en-US" w:eastAsia="zh-CN"/>
          <w14:textFill>
            <w14:solidFill>
              <w14:schemeClr w14:val="tx1"/>
            </w14:solidFill>
          </w14:textFill>
        </w:rPr>
      </w:pPr>
      <w:r>
        <w:rPr>
          <w:rFonts w:hint="eastAsia" w:ascii="黑体" w:hAnsi="黑体" w:eastAsia="黑体" w:cs="Arial"/>
          <w:color w:val="000000" w:themeColor="text1"/>
          <w:kern w:val="0"/>
          <w:sz w:val="32"/>
          <w:szCs w:val="32"/>
          <w:lang w:val="en-US" w:eastAsia="zh-CN"/>
          <w14:textFill>
            <w14:solidFill>
              <w14:schemeClr w14:val="tx1"/>
            </w14:solidFill>
          </w14:textFill>
        </w:rPr>
        <w:t>第二章 实践补贴发放管理细则</w:t>
      </w:r>
    </w:p>
    <w:p w14:paraId="2ACE49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41"/>
        <w:jc w:val="both"/>
        <w:textAlignment w:val="baseline"/>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pP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第</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三</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条</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 xml:space="preserve"> </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襄阳示范区实习补贴标准为研究生每人</w:t>
      </w:r>
      <w:r>
        <w:rPr>
          <w:rFonts w:hint="eastAsia" w:ascii="仿宋" w:hAnsi="仿宋" w:eastAsia="仿宋" w:cs="仿宋"/>
          <w:color w:val="000000" w:themeColor="text1"/>
          <w:kern w:val="0"/>
          <w:sz w:val="32"/>
          <w:szCs w:val="32"/>
          <w:lang w:val="en-US" w:eastAsia="zh-CN" w:bidi="ar-SA"/>
          <w14:textFill>
            <w14:solidFill>
              <w14:schemeClr w14:val="tx1"/>
            </w14:solidFill>
          </w14:textFill>
        </w:rPr>
        <w:t>4</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00元/月。享受实习补贴时间以首个到襄</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阳</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实习日为起点，办理离校手续日为终点。</w:t>
      </w:r>
    </w:p>
    <w:p w14:paraId="5159D3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41"/>
        <w:jc w:val="both"/>
        <w:textAlignment w:val="baseline"/>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pP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第</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四</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条</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 xml:space="preserve"> </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实习补贴时间以半年为周期计算发放，分别为每年3月1日至8月31日和每年9月1日至次年2月28日。每半年发放1次，每年12月和</w:t>
      </w:r>
      <w:r>
        <w:rPr>
          <w:rFonts w:hint="default" w:ascii="仿宋" w:hAnsi="仿宋" w:eastAsia="仿宋" w:cs="仿宋"/>
          <w:color w:val="000000" w:themeColor="text1"/>
          <w:kern w:val="0"/>
          <w:sz w:val="32"/>
          <w:szCs w:val="32"/>
          <w:lang w:val="en-US" w:eastAsia="zh-CN" w:bidi="ar-SA"/>
          <w14:textFill>
            <w14:solidFill>
              <w14:schemeClr w14:val="tx1"/>
            </w14:solidFill>
          </w14:textFill>
        </w:rPr>
        <w:t>7</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月定期发放。</w:t>
      </w:r>
    </w:p>
    <w:p w14:paraId="6F958E1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41"/>
        <w:jc w:val="both"/>
        <w:textAlignment w:val="baseline"/>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pP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第</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五</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条</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 xml:space="preserve"> </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研究生进入</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襄阳</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研究生工作站或</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襄阳</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其他企事业实践单位后，在半年周期内，满足来襄时长为30天及以上且打卡天数满足20天，可记为一个月发放补贴。发放一次之后打卡天数和在襄实际时长清零计算，再次满足实际时长为30天及以上且打卡天数满足20天，发放第二次补贴，依次计算。计算周期严格按照每半年计算，超过8月31日或次年2月28日，前一个周期的来襄时间和打卡次数全部清零。</w:t>
      </w:r>
    </w:p>
    <w:p w14:paraId="3E803C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41"/>
        <w:jc w:val="both"/>
        <w:textAlignment w:val="baseline"/>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pP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第</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六</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条</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 xml:space="preserve"> </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中途因特殊原因无法继续进行专业实践，办理离襄手续，来襄时间不足30日的，即使打卡满20天也不予发放实习生活补贴。因私人原因、课题原因等请假且未办理离襄手续的天数，</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计</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入来襄天数，不</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计入</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发放补贴打卡天数。</w:t>
      </w:r>
    </w:p>
    <w:p w14:paraId="766C123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41"/>
        <w:jc w:val="both"/>
        <w:textAlignment w:val="baseline"/>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pP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第</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七</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条</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 xml:space="preserve"> </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专业实践单位在襄阳范围内变更，专业实践时间累计计算。</w:t>
      </w:r>
    </w:p>
    <w:p w14:paraId="70FA387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41"/>
        <w:jc w:val="both"/>
        <w:textAlignment w:val="baseline"/>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pP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第</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八</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条</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 xml:space="preserve"> </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学生在</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襄阳</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企</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事</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业</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单位</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实践，且享受</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襄阳</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企</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事</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业实习津贴大于</w:t>
      </w:r>
      <w:r>
        <w:rPr>
          <w:rFonts w:hint="eastAsia" w:ascii="仿宋" w:hAnsi="仿宋" w:eastAsia="仿宋" w:cs="仿宋"/>
          <w:color w:val="000000" w:themeColor="text1"/>
          <w:kern w:val="0"/>
          <w:sz w:val="32"/>
          <w:szCs w:val="32"/>
          <w:lang w:val="en-US" w:eastAsia="zh-CN" w:bidi="ar-SA"/>
          <w14:textFill>
            <w14:solidFill>
              <w14:schemeClr w14:val="tx1"/>
            </w14:solidFill>
          </w14:textFill>
        </w:rPr>
        <w:t>4</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00元/月的同学，不同时享受襄阳示范区补贴。如</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襄阳</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企</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事</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业实习津贴小于</w:t>
      </w:r>
      <w:r>
        <w:rPr>
          <w:rFonts w:hint="eastAsia" w:ascii="仿宋" w:hAnsi="仿宋" w:eastAsia="仿宋" w:cs="仿宋"/>
          <w:color w:val="000000" w:themeColor="text1"/>
          <w:kern w:val="0"/>
          <w:sz w:val="32"/>
          <w:szCs w:val="32"/>
          <w:lang w:val="en-US" w:eastAsia="zh-CN" w:bidi="ar-SA"/>
          <w14:textFill>
            <w14:solidFill>
              <w14:schemeClr w14:val="tx1"/>
            </w14:solidFill>
          </w14:textFill>
        </w:rPr>
        <w:t>4</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00元/月的同学，襄阳示范区发放差额补贴，确保同学收入达</w:t>
      </w:r>
      <w:r>
        <w:rPr>
          <w:rFonts w:hint="eastAsia" w:ascii="仿宋" w:hAnsi="仿宋" w:eastAsia="仿宋" w:cs="仿宋"/>
          <w:color w:val="000000" w:themeColor="text1"/>
          <w:kern w:val="0"/>
          <w:sz w:val="32"/>
          <w:szCs w:val="32"/>
          <w:lang w:val="en-US" w:eastAsia="zh-CN" w:bidi="ar-SA"/>
          <w14:textFill>
            <w14:solidFill>
              <w14:schemeClr w14:val="tx1"/>
            </w14:solidFill>
          </w14:textFill>
        </w:rPr>
        <w:t>4</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00元/月。</w:t>
      </w:r>
    </w:p>
    <w:p w14:paraId="1717B71A">
      <w:pPr>
        <w:widowControl/>
        <w:shd w:val="clear" w:color="auto" w:fill="FFFFFF"/>
        <w:spacing w:line="560" w:lineRule="exact"/>
        <w:jc w:val="center"/>
        <w:rPr>
          <w:rFonts w:hint="eastAsia" w:ascii="黑体" w:hAnsi="黑体" w:eastAsia="黑体" w:cs="Arial"/>
          <w:color w:val="000000" w:themeColor="text1"/>
          <w:kern w:val="0"/>
          <w:sz w:val="32"/>
          <w:szCs w:val="32"/>
          <w:lang w:val="en-US" w:eastAsia="zh-CN"/>
          <w14:textFill>
            <w14:solidFill>
              <w14:schemeClr w14:val="tx1"/>
            </w14:solidFill>
          </w14:textFill>
        </w:rPr>
      </w:pPr>
      <w:r>
        <w:rPr>
          <w:rFonts w:hint="eastAsia" w:ascii="黑体" w:hAnsi="黑体" w:eastAsia="黑体" w:cs="Arial"/>
          <w:color w:val="000000" w:themeColor="text1"/>
          <w:kern w:val="0"/>
          <w:sz w:val="32"/>
          <w:szCs w:val="32"/>
          <w:lang w:val="en-US" w:eastAsia="zh-CN"/>
          <w14:textFill>
            <w14:solidFill>
              <w14:schemeClr w14:val="tx1"/>
            </w14:solidFill>
          </w14:textFill>
        </w:rPr>
        <w:t>第三章 附则</w:t>
      </w:r>
    </w:p>
    <w:p w14:paraId="596ADDD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41"/>
        <w:jc w:val="both"/>
        <w:textAlignment w:val="baseline"/>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pP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第</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九</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条</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 xml:space="preserve"> </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本办法由武汉理工大学襄阳示范区负责解释。</w:t>
      </w:r>
    </w:p>
    <w:p w14:paraId="0CA0013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41"/>
        <w:jc w:val="both"/>
        <w:textAlignment w:val="baseline"/>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pP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第</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十</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条</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 xml:space="preserve"> </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本办法自发布之日起</w:t>
      </w: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执</w:t>
      </w:r>
      <w:r>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t>行。</w:t>
      </w:r>
    </w:p>
    <w:p w14:paraId="540E69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41"/>
        <w:jc w:val="both"/>
        <w:textAlignment w:val="baseline"/>
        <w:rPr>
          <w:rFonts w:hint="default" w:ascii="仿宋_GB2312" w:hAnsi="仿宋" w:eastAsia="仿宋_GB2312" w:cs="Arial"/>
          <w:color w:val="000000" w:themeColor="text1"/>
          <w:kern w:val="0"/>
          <w:sz w:val="32"/>
          <w:szCs w:val="32"/>
          <w:lang w:val="en-US" w:eastAsia="zh-CN" w:bidi="ar-SA"/>
          <w14:textFill>
            <w14:solidFill>
              <w14:schemeClr w14:val="tx1"/>
            </w14:solidFill>
          </w14:textFill>
        </w:rPr>
      </w:pPr>
    </w:p>
    <w:p w14:paraId="1B8EAF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right"/>
        <w:textAlignment w:val="auto"/>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pPr>
      <w:r>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t>武汉理工大学襄阳示范区</w:t>
      </w:r>
    </w:p>
    <w:p w14:paraId="3A9D17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right"/>
        <w:textAlignment w:val="auto"/>
        <w:rPr>
          <w:rFonts w:hint="eastAsia" w:ascii="仿宋" w:hAnsi="仿宋" w:eastAsia="仿宋" w:cs="仿宋"/>
          <w:color w:val="000000" w:themeColor="text1"/>
          <w:kern w:val="0"/>
          <w:sz w:val="32"/>
          <w:szCs w:val="32"/>
          <w:lang w:val="en-US" w:eastAsia="zh-CN" w:bidi="ar-SA"/>
          <w14:textFill>
            <w14:solidFill>
              <w14:schemeClr w14:val="tx1"/>
            </w14:solidFill>
          </w14:textFill>
        </w:rPr>
      </w:pPr>
      <w:r>
        <w:rPr>
          <w:rFonts w:hint="eastAsia" w:ascii="仿宋" w:hAnsi="仿宋" w:eastAsia="仿宋" w:cs="仿宋"/>
          <w:color w:val="000000" w:themeColor="text1"/>
          <w:kern w:val="0"/>
          <w:sz w:val="32"/>
          <w:szCs w:val="32"/>
          <w:lang w:val="en-US" w:eastAsia="zh-CN" w:bidi="ar-SA"/>
          <w14:textFill>
            <w14:solidFill>
              <w14:schemeClr w14:val="tx1"/>
            </w14:solidFill>
          </w14:textFill>
        </w:rPr>
        <w:t>2026年5月12日</w:t>
      </w:r>
    </w:p>
    <w:p w14:paraId="001AD1A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firstLine="641"/>
        <w:jc w:val="both"/>
        <w:textAlignment w:val="baseline"/>
        <w:rPr>
          <w:rFonts w:hint="eastAsia" w:ascii="仿宋_GB2312" w:hAnsi="仿宋" w:eastAsia="仿宋_GB2312" w:cs="Arial"/>
          <w:color w:val="000000" w:themeColor="text1"/>
          <w:kern w:val="0"/>
          <w:sz w:val="32"/>
          <w:szCs w:val="32"/>
          <w:lang w:val="en-US" w:eastAsia="zh-CN" w:bidi="ar-SA"/>
          <w14:textFill>
            <w14:solidFill>
              <w14:schemeClr w14:val="tx1"/>
            </w14:solidFill>
          </w14:textFill>
        </w:rPr>
      </w:pPr>
    </w:p>
    <w:p w14:paraId="37B8336D">
      <w:pPr>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3D6E419-029C-4939-8EE3-302A46053C17}"/>
  </w:font>
  <w:font w:name="黑体">
    <w:panose1 w:val="02010609060101010101"/>
    <w:charset w:val="86"/>
    <w:family w:val="auto"/>
    <w:pitch w:val="default"/>
    <w:sig w:usb0="800002BF" w:usb1="38CF7CFA" w:usb2="00000016" w:usb3="00000000" w:csb0="00040001" w:csb1="00000000"/>
    <w:embedRegular r:id="rId2" w:fontKey="{64B4709A-A068-4850-8CAE-DCDB2B233BB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4AADF341-7322-4D0D-B8B0-09978B29D5F2}"/>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4" w:fontKey="{C05CFC2C-D639-40EA-A818-869341E9F0A4}"/>
  </w:font>
  <w:font w:name="仿宋">
    <w:panose1 w:val="02010609060101010101"/>
    <w:charset w:val="86"/>
    <w:family w:val="auto"/>
    <w:pitch w:val="default"/>
    <w:sig w:usb0="800002BF" w:usb1="38CF7CFA" w:usb2="00000016" w:usb3="00000000" w:csb0="00040001" w:csb1="00000000"/>
    <w:embedRegular r:id="rId5" w:fontKey="{C43B9452-AC04-4E58-AA4C-4C1C325A9B3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A96AE1"/>
    <w:rsid w:val="00F90595"/>
    <w:rsid w:val="020967F0"/>
    <w:rsid w:val="054D480D"/>
    <w:rsid w:val="0749682E"/>
    <w:rsid w:val="085A1837"/>
    <w:rsid w:val="1BF34341"/>
    <w:rsid w:val="1D891DCB"/>
    <w:rsid w:val="225361C9"/>
    <w:rsid w:val="23866FB6"/>
    <w:rsid w:val="25781B50"/>
    <w:rsid w:val="2F986881"/>
    <w:rsid w:val="30E13B86"/>
    <w:rsid w:val="310444A3"/>
    <w:rsid w:val="31F42769"/>
    <w:rsid w:val="35C45F10"/>
    <w:rsid w:val="3AA96AE1"/>
    <w:rsid w:val="3DD258B0"/>
    <w:rsid w:val="3E083AF0"/>
    <w:rsid w:val="3EB24ABE"/>
    <w:rsid w:val="41347821"/>
    <w:rsid w:val="41B25933"/>
    <w:rsid w:val="484D6310"/>
    <w:rsid w:val="4ACC38D8"/>
    <w:rsid w:val="4DEE5E67"/>
    <w:rsid w:val="4FF84D7B"/>
    <w:rsid w:val="56586573"/>
    <w:rsid w:val="565A678F"/>
    <w:rsid w:val="56942869"/>
    <w:rsid w:val="5EDA221B"/>
    <w:rsid w:val="62F53AC8"/>
    <w:rsid w:val="662555E2"/>
    <w:rsid w:val="6D293FA7"/>
    <w:rsid w:val="6DAE1443"/>
    <w:rsid w:val="74793E2D"/>
    <w:rsid w:val="7C3B16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53d49ec0-8973-4552-9735-3d1acc581676</errorID>
      <errorWord>与</errorWord>
      <group>L1_Word</group>
      <groupName>字词问题</groupName>
      <ability>L2_Typo</ability>
      <abilityName>字词错误</abilityName>
      <candidateList>
        <item>和</item>
      </candidateList>
      <explain>〈量〉用于洗东西换水的次数或一剂药煎的次数：衣裳已经洗了三～｜二～药。</explain>
      <paraID>7CB9A1F6</paraID>
      <start>48</start>
      <end>49</end>
      <status>unmodified</status>
      <modifiedWord/>
      <trackRevisions>false</trackRevisions>
    </reviewItem>
  </reviewItems>
  <config/>
</contractReview>
</file>

<file path=customXml/itemProps1.xml><?xml version="1.0" encoding="utf-8"?>
<ds:datastoreItem xmlns:ds="http://schemas.openxmlformats.org/officeDocument/2006/customXml" ds:itemID="{b655f42e-0649-40a8-9f02-5bb1adf6b914}">
  <ds:schemaRefs/>
</ds:datastoreItem>
</file>

<file path=docProps/app.xml><?xml version="1.0" encoding="utf-8"?>
<Properties xmlns="http://schemas.openxmlformats.org/officeDocument/2006/extended-properties" xmlns:vt="http://schemas.openxmlformats.org/officeDocument/2006/docPropsVTypes">
  <Template>Normal.dotm</Template>
  <Pages>2</Pages>
  <Words>794</Words>
  <Characters>817</Characters>
  <Lines>0</Lines>
  <Paragraphs>0</Paragraphs>
  <TotalTime>3</TotalTime>
  <ScaleCrop>false</ScaleCrop>
  <LinksUpToDate>false</LinksUpToDate>
  <CharactersWithSpaces>830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2025-07-18T06:31:00Z</dcterms:created>
  <dc:creator>～语嫣～</dc:creator>
  <cp:lastModifiedBy>Unique</cp:lastModifiedBy>
  <dcterms:modified xsi:type="dcterms:W3CDTF">2026-07-09T09:22:41Z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C75664236479466D85B617613D99B9E5_13</vt:lpwstr>
  </property>
  <property fmtid="{D5CDD505-2E9C-101B-9397-08002B2CF9AE}" pid="4" name="KSOTemplateDocerSaveRecord">
    <vt:lpwstr>eyJoZGlkIjoiOTYxMzhhNGNjNjE3MWQ1YTY0OTM5ZmVmN2ZmZjIyYjMiLCJ1c2VySWQiOiIyNDcyMDA1MTYifQ==</vt:lpwstr>
  </property>
</Properties>
</file>